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A41631" w:rsidRDefault="00293763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  <w:szCs w:val="24"/>
        </w:rPr>
      </w:pPr>
      <w:r w:rsidRPr="00A41631">
        <w:rPr>
          <w:rFonts w:ascii="Times New Roman" w:hAnsi="Times New Roman" w:cs="Times New Roman"/>
          <w:b/>
          <w:color w:val="0070C0"/>
          <w:sz w:val="32"/>
          <w:szCs w:val="24"/>
        </w:rPr>
        <w:t>ЗЕМЛЯ ФРАНЦА-ИОСИФА</w:t>
      </w:r>
      <w:r w:rsidR="00F73A72" w:rsidRPr="00A41631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. </w:t>
      </w:r>
      <w:r w:rsidR="00F73A72" w:rsidRPr="00A41631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I</w:t>
      </w:r>
      <w:r w:rsidR="00526D6C" w:rsidRPr="00A41631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II</w:t>
      </w:r>
      <w:r w:rsidR="00F73A72" w:rsidRPr="00A41631">
        <w:rPr>
          <w:rFonts w:ascii="Times New Roman" w:hAnsi="Times New Roman" w:cs="Times New Roman"/>
          <w:b/>
          <w:color w:val="FF6600"/>
          <w:sz w:val="32"/>
          <w:szCs w:val="24"/>
        </w:rPr>
        <w:t xml:space="preserve"> ВОЗРАСТНАЯ </w:t>
      </w:r>
      <w:r w:rsidR="00C07298" w:rsidRPr="00A41631">
        <w:rPr>
          <w:rFonts w:ascii="Times New Roman" w:hAnsi="Times New Roman" w:cs="Times New Roman"/>
          <w:b/>
          <w:color w:val="FF6600"/>
          <w:sz w:val="32"/>
          <w:szCs w:val="24"/>
        </w:rPr>
        <w:t>КАТЕГОРИЯ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63" w:rsidRPr="00D80943" w:rsidRDefault="00293763" w:rsidP="00293763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D80943"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  <w:t>Земля Франца-Иосифа</w:t>
      </w:r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 xml:space="preserve"> — это название архипелага в Северном Ледовитом океане. Архипелаг состоит из 192 островов общей площадью 16134 кв. км и входит в состав Архангельской области. Климат архипелага арктический. Средняя годовая температура ниже −12 °C.</w:t>
      </w:r>
    </w:p>
    <w:p w:rsidR="00293763" w:rsidRPr="00D80943" w:rsidRDefault="00293763" w:rsidP="00293763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В 1994 году был создан государственный природный заказник федерального значения «Земля Франца Иосифа», который в 2010 году вошел в состав национального парка «Русская Арктика» (http://www.rus-arc.ru/).</w:t>
      </w:r>
    </w:p>
    <w:p w:rsidR="00293763" w:rsidRPr="00D80943" w:rsidRDefault="00293763" w:rsidP="00293763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 xml:space="preserve">Задача национального парка «Русская Арктика» — это сохранение культурного, исторического и природного наследия западного сектора Российской Арктики. </w:t>
      </w:r>
    </w:p>
    <w:p w:rsidR="00293763" w:rsidRPr="00D80943" w:rsidRDefault="00293763" w:rsidP="00293763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 xml:space="preserve">На территории ряда островов архипелага Земля Франца-Иосифа располагаются заброшенные объекты времен СССР военной и хозяйственной деятельности в Арктике: оставленные склады горюче-смазочных материалов, свалки бочек, остатки нефтепродуктов, часть которых загрязняет океан. </w:t>
      </w:r>
      <w:r w:rsidRPr="00D80943">
        <w:rPr>
          <w:rFonts w:ascii="Times New Roman" w:hAnsi="Times New Roman" w:cs="Times New Roman"/>
          <w:i/>
          <w:color w:val="808080" w:themeColor="background1" w:themeShade="80"/>
          <w:sz w:val="23"/>
          <w:szCs w:val="23"/>
        </w:rPr>
        <w:t>Ликвидация накопленного в прошлые периоды экологического ущерба в Арктике одна из важнейших экологических задач первой половины XXI века</w:t>
      </w:r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.</w:t>
      </w:r>
    </w:p>
    <w:p w:rsidR="00293763" w:rsidRPr="00D80943" w:rsidRDefault="00293763" w:rsidP="00293763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В 2010 году архипелаг посетил Владимир Владимирович Путин. Он был поражен экологической обстановкой: «Гигантскую помойку в Арктике необходимо ликвидировать в ближайшее время… нужно организовать генеральную уборку в Арктике!»</w:t>
      </w:r>
    </w:p>
    <w:p w:rsidR="00293763" w:rsidRPr="00D80943" w:rsidRDefault="00293763" w:rsidP="00293763">
      <w:pPr>
        <w:spacing w:after="0"/>
        <w:ind w:firstLine="567"/>
        <w:jc w:val="both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 xml:space="preserve">В 2012 году начались полномасштабные работы по ликвидации данного ущерба на двух островах архипелага Земля Франца-Иосифа — острове Земля Александры и острове </w:t>
      </w:r>
      <w:proofErr w:type="spellStart"/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Гукера</w:t>
      </w:r>
      <w:proofErr w:type="spellEnd"/>
      <w:r w:rsidRPr="00D80943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. Общая площадь территорий, где уровни загрязнения природной среды существенно превышают допустимые нормы, составляет 6,26 кв. км.</w:t>
      </w:r>
    </w:p>
    <w:p w:rsidR="00293763" w:rsidRDefault="00293763" w:rsidP="00293763">
      <w:pPr>
        <w:spacing w:after="0"/>
        <w:jc w:val="center"/>
        <w:rPr>
          <w:rFonts w:ascii="Segoe UI" w:hAnsi="Segoe UI" w:cs="Segoe UI"/>
          <w:szCs w:val="23"/>
        </w:rPr>
      </w:pPr>
      <w:r w:rsidRPr="00B102F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0873D5" wp14:editId="64509F53">
            <wp:extent cx="4410710" cy="2045724"/>
            <wp:effectExtent l="0" t="0" r="0" b="0"/>
            <wp:docPr id="8" name="Рисунок 8" descr="http://www.rus-arc.ru/img/upload/1_С.%20Олейник.%20ЗФИ,%20чистое%20небо%20и%20пустые%20бочки%20о.%20Греэм-Бел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-arc.ru/img/upload/1_С.%20Олейник.%20ЗФИ,%20чистое%20небо%20и%20пустые%20бочки%20о.%20Греэм-Белл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50"/>
                    <a:stretch/>
                  </pic:blipFill>
                  <pic:spPr bwMode="auto">
                    <a:xfrm>
                      <a:off x="0" y="0"/>
                      <a:ext cx="4410710" cy="20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763" w:rsidRPr="006F7ECA" w:rsidRDefault="00293763" w:rsidP="00293763">
      <w:pPr>
        <w:spacing w:after="0"/>
        <w:jc w:val="center"/>
        <w:rPr>
          <w:rFonts w:ascii="Segoe UI" w:hAnsi="Segoe UI" w:cs="Segoe UI"/>
          <w:sz w:val="21"/>
          <w:szCs w:val="21"/>
        </w:rPr>
      </w:pPr>
      <w:r w:rsidRPr="006F7ECA">
        <w:rPr>
          <w:rFonts w:ascii="Segoe UI" w:hAnsi="Segoe UI" w:cs="Segoe UI"/>
          <w:sz w:val="21"/>
          <w:szCs w:val="21"/>
        </w:rPr>
        <w:t xml:space="preserve">Загрязнения на острове Александры </w:t>
      </w:r>
      <w:r w:rsidRPr="006F7ECA">
        <w:rPr>
          <w:rFonts w:ascii="Segoe UI" w:hAnsi="Segoe UI" w:cs="Segoe UI"/>
          <w:sz w:val="21"/>
          <w:szCs w:val="21"/>
        </w:rPr>
        <w:br/>
      </w:r>
    </w:p>
    <w:p w:rsidR="00293763" w:rsidRPr="00FD2582" w:rsidRDefault="00293763" w:rsidP="00293763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3"/>
        </w:rPr>
      </w:pPr>
    </w:p>
    <w:p w:rsidR="00293763" w:rsidRDefault="00293763" w:rsidP="00D80943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 w:rsidRPr="00A1068D">
        <w:rPr>
          <w:rFonts w:ascii="Times New Roman" w:hAnsi="Times New Roman" w:cs="Times New Roman"/>
          <w:sz w:val="23"/>
          <w:szCs w:val="23"/>
        </w:rPr>
        <w:t>Масштабы экологической проблемы на Земле Франца-Иосифа т</w:t>
      </w:r>
      <w:r>
        <w:rPr>
          <w:rFonts w:ascii="Times New Roman" w:hAnsi="Times New Roman" w:cs="Times New Roman"/>
          <w:sz w:val="23"/>
          <w:szCs w:val="23"/>
        </w:rPr>
        <w:t>аковы, что и на ваш век хватит. Кроме того,</w:t>
      </w:r>
      <w:r w:rsidRPr="00A1068D">
        <w:rPr>
          <w:rFonts w:ascii="Times New Roman" w:hAnsi="Times New Roman" w:cs="Times New Roman"/>
          <w:sz w:val="23"/>
          <w:szCs w:val="23"/>
        </w:rPr>
        <w:t xml:space="preserve"> сейчас при ликвидации </w:t>
      </w:r>
      <w:r>
        <w:rPr>
          <w:rFonts w:ascii="Times New Roman" w:hAnsi="Times New Roman" w:cs="Times New Roman"/>
          <w:sz w:val="23"/>
          <w:szCs w:val="23"/>
        </w:rPr>
        <w:t xml:space="preserve">загрязнений </w:t>
      </w:r>
      <w:r w:rsidRPr="00A1068D">
        <w:rPr>
          <w:rFonts w:ascii="Times New Roman" w:hAnsi="Times New Roman" w:cs="Times New Roman"/>
          <w:sz w:val="23"/>
          <w:szCs w:val="23"/>
        </w:rPr>
        <w:t xml:space="preserve">очень много ручного труда, например, </w:t>
      </w:r>
      <w:r>
        <w:rPr>
          <w:rFonts w:ascii="Times New Roman" w:hAnsi="Times New Roman" w:cs="Times New Roman"/>
          <w:sz w:val="23"/>
          <w:szCs w:val="23"/>
        </w:rPr>
        <w:t xml:space="preserve">при уборке </w:t>
      </w:r>
      <w:r w:rsidRPr="00A1068D">
        <w:rPr>
          <w:rFonts w:ascii="Times New Roman" w:hAnsi="Times New Roman" w:cs="Times New Roman"/>
          <w:sz w:val="23"/>
          <w:szCs w:val="23"/>
        </w:rPr>
        <w:t>бочек с остатками горюче-смазочных материалов. Может вы спасете мир?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3763" w:rsidRDefault="00293763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A72" w:rsidRDefault="00F73A72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7EB6" w:rsidRDefault="00DC7EB6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7EB6" w:rsidRDefault="00DC7EB6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7EB6" w:rsidRDefault="00DC7EB6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7EB6" w:rsidRDefault="00DC7EB6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7EB6" w:rsidRPr="00D80943" w:rsidRDefault="00DC7EB6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EB6" w:rsidRPr="00F73A72" w:rsidRDefault="00DC7EB6" w:rsidP="00F73A72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Игровое поле и </w:t>
      </w:r>
      <w:r w:rsidR="00DC7EB6">
        <w:rPr>
          <w:rFonts w:ascii="Times New Roman" w:hAnsi="Times New Roman" w:cs="Times New Roman"/>
          <w:b/>
          <w:sz w:val="24"/>
          <w:szCs w:val="24"/>
        </w:rPr>
        <w:t>«бочки»</w:t>
      </w:r>
      <w:r w:rsidRPr="00F73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72" w:rsidRDefault="00F73A72" w:rsidP="00F73A72">
      <w:pPr>
        <w:spacing w:after="0" w:line="276" w:lineRule="auto"/>
        <w:jc w:val="center"/>
        <w:rPr>
          <w:noProof/>
          <w:lang w:eastAsia="ru-RU"/>
        </w:rPr>
      </w:pPr>
    </w:p>
    <w:p w:rsidR="00293763" w:rsidRDefault="00293763" w:rsidP="00F73A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A37F41" wp14:editId="6AB4ED58">
            <wp:extent cx="1993508" cy="1968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306" cy="19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B6" w:rsidRPr="00DC7E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7EB6" w:rsidRPr="00DC7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170" cy="1917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б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t="26609" r="38384"/>
                    <a:stretch/>
                  </pic:blipFill>
                  <pic:spPr bwMode="auto">
                    <a:xfrm>
                      <a:off x="0" y="0"/>
                      <a:ext cx="2662766" cy="19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A72" w:rsidRPr="00A41631" w:rsidRDefault="00F73A72" w:rsidP="000A239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31">
        <w:rPr>
          <w:rFonts w:ascii="Times New Roman" w:hAnsi="Times New Roman" w:cs="Times New Roman"/>
          <w:sz w:val="24"/>
          <w:szCs w:val="24"/>
        </w:rPr>
        <w:t xml:space="preserve">Цвет ринга – светлый. Цвет ограничительной линии – черный. </w:t>
      </w:r>
    </w:p>
    <w:p w:rsidR="00F73A72" w:rsidRPr="00A41631" w:rsidRDefault="00F73A72" w:rsidP="002C15E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31">
        <w:rPr>
          <w:rFonts w:ascii="Times New Roman" w:hAnsi="Times New Roman" w:cs="Times New Roman"/>
          <w:sz w:val="24"/>
          <w:szCs w:val="24"/>
        </w:rPr>
        <w:t xml:space="preserve">Диаметр ринга – 100 см (белый круг). Ширина ограничительной линии – 5 см. </w:t>
      </w:r>
    </w:p>
    <w:p w:rsidR="00EE44DB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«Бочка» считается убранной с поля, если никакая ее</w:t>
      </w:r>
      <w:r w:rsidR="00EE44DB" w:rsidRPr="00EE44DB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 и при этом </w:t>
      </w:r>
      <w:r>
        <w:rPr>
          <w:rFonts w:ascii="Times New Roman" w:hAnsi="Times New Roman" w:cs="Times New Roman"/>
          <w:sz w:val="24"/>
          <w:szCs w:val="24"/>
        </w:rPr>
        <w:t>«бочка»</w:t>
      </w:r>
      <w:r w:rsidR="00EE44DB" w:rsidRPr="00EE44DB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44DB" w:rsidRPr="00EE44DB">
        <w:rPr>
          <w:rFonts w:ascii="Times New Roman" w:hAnsi="Times New Roman" w:cs="Times New Roman"/>
          <w:sz w:val="24"/>
          <w:szCs w:val="24"/>
        </w:rPr>
        <w:t xml:space="preserve"> остаться в вертикальном положении.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«бочки» - два диска 56 мм. 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«бочки» имеют сверху красную маркировку (см. рисунок).</w:t>
      </w:r>
    </w:p>
    <w:p w:rsidR="00DC7EB6" w:rsidRDefault="00DC7EB6" w:rsidP="00DC16C8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EB6">
        <w:rPr>
          <w:rFonts w:ascii="Times New Roman" w:hAnsi="Times New Roman" w:cs="Times New Roman"/>
          <w:sz w:val="24"/>
          <w:szCs w:val="24"/>
        </w:rPr>
        <w:t>На поле 8 «бочек». Количество с красной маркировкой: от 1 до 8 шт.</w:t>
      </w:r>
    </w:p>
    <w:p w:rsidR="00DC7EB6" w:rsidRDefault="00DC7EB6" w:rsidP="00DC16C8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«Бочки» нельзя ронять и опрокидывать.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EE44DB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робота на старте:</w:t>
      </w:r>
      <w:r w:rsidR="00F73A72" w:rsidRPr="00F73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3A72" w:rsidRPr="00CC5BE2">
        <w:rPr>
          <w:b/>
        </w:rPr>
        <w:sym w:font="Symbol" w:char="F0B4"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3A72" w:rsidRPr="00CC5BE2">
        <w:rPr>
          <w:b/>
        </w:rPr>
        <w:sym w:font="Symbol" w:char="F0B4"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3A72" w:rsidRPr="00CC5BE2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="00F73A72"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EB6" w:rsidRPr="00EE44DB" w:rsidRDefault="00DC7EB6" w:rsidP="00DC7EB6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4DB">
        <w:rPr>
          <w:rFonts w:ascii="Times New Roman" w:hAnsi="Times New Roman" w:cs="Times New Roman"/>
          <w:sz w:val="24"/>
          <w:szCs w:val="24"/>
        </w:rPr>
        <w:t>Робот помещается строго в центр ринга и не выходит за пределы центрального квадрата 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 xml:space="preserve">20см. 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Максимальные размеры робота после старта: 25х25х25 см.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 должен убрать с поля «бочки» с красной маркировкой.</w:t>
      </w:r>
    </w:p>
    <w:p w:rsidR="00DC7EB6" w:rsidRDefault="00DC7EB6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0F" w:rsidRPr="00D64E0F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0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64E0F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D64E0F" w:rsidRDefault="00F73A72" w:rsidP="001F1D24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31">
        <w:rPr>
          <w:rFonts w:ascii="Times New Roman" w:hAnsi="Times New Roman" w:cs="Times New Roman"/>
          <w:sz w:val="24"/>
          <w:szCs w:val="24"/>
        </w:rPr>
        <w:t>Каж</w:t>
      </w:r>
      <w:r w:rsidR="00D64E0F" w:rsidRPr="00A41631">
        <w:rPr>
          <w:rFonts w:ascii="Times New Roman" w:hAnsi="Times New Roman" w:cs="Times New Roman"/>
          <w:sz w:val="24"/>
          <w:szCs w:val="24"/>
        </w:rPr>
        <w:t xml:space="preserve">дой команде дается </w:t>
      </w:r>
      <w:r w:rsidR="00A41631" w:rsidRPr="00A41631">
        <w:rPr>
          <w:rFonts w:ascii="Times New Roman" w:hAnsi="Times New Roman" w:cs="Times New Roman"/>
          <w:b/>
          <w:sz w:val="24"/>
          <w:szCs w:val="24"/>
        </w:rPr>
        <w:t>три</w:t>
      </w:r>
      <w:r w:rsidR="00D64E0F" w:rsidRPr="00A41631">
        <w:rPr>
          <w:rFonts w:ascii="Times New Roman" w:hAnsi="Times New Roman" w:cs="Times New Roman"/>
          <w:b/>
          <w:sz w:val="24"/>
          <w:szCs w:val="24"/>
        </w:rPr>
        <w:t xml:space="preserve"> попытки</w:t>
      </w:r>
      <w:r w:rsidRPr="00A41631">
        <w:rPr>
          <w:rFonts w:ascii="Times New Roman" w:hAnsi="Times New Roman" w:cs="Times New Roman"/>
          <w:sz w:val="24"/>
          <w:szCs w:val="24"/>
        </w:rPr>
        <w:t xml:space="preserve">. В зачет принимается </w:t>
      </w:r>
      <w:r w:rsidRPr="00A41631">
        <w:rPr>
          <w:rFonts w:ascii="Times New Roman" w:hAnsi="Times New Roman" w:cs="Times New Roman"/>
          <w:b/>
          <w:sz w:val="24"/>
          <w:szCs w:val="24"/>
        </w:rPr>
        <w:t>сумма попыток</w:t>
      </w:r>
      <w:r w:rsidRPr="00A4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631" w:rsidRDefault="00A41631" w:rsidP="00A416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31" w:rsidRPr="00FE1718" w:rsidRDefault="00A41631" w:rsidP="00A41631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A41631" w:rsidRPr="00A41631" w:rsidRDefault="00A41631" w:rsidP="00A416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631" w:rsidRPr="00A4163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1" w:rsidRDefault="00AA56F1" w:rsidP="005F62C9">
      <w:pPr>
        <w:spacing w:after="0" w:line="240" w:lineRule="auto"/>
      </w:pPr>
      <w:r>
        <w:separator/>
      </w:r>
    </w:p>
  </w:endnote>
  <w:endnote w:type="continuationSeparator" w:id="0">
    <w:p w:rsidR="00AA56F1" w:rsidRDefault="00AA56F1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1" w:rsidRDefault="00AA56F1" w:rsidP="005F62C9">
      <w:pPr>
        <w:spacing w:after="0" w:line="240" w:lineRule="auto"/>
      </w:pPr>
      <w:r>
        <w:separator/>
      </w:r>
    </w:p>
  </w:footnote>
  <w:footnote w:type="continuationSeparator" w:id="0">
    <w:p w:rsidR="00AA56F1" w:rsidRDefault="00AA56F1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5F62C9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144D"/>
    <w:rsid w:val="00273EFF"/>
    <w:rsid w:val="00282619"/>
    <w:rsid w:val="00293763"/>
    <w:rsid w:val="00367A2B"/>
    <w:rsid w:val="00391A5C"/>
    <w:rsid w:val="004205ED"/>
    <w:rsid w:val="00526D6C"/>
    <w:rsid w:val="005F62C9"/>
    <w:rsid w:val="006559CC"/>
    <w:rsid w:val="0075117E"/>
    <w:rsid w:val="007D2A1B"/>
    <w:rsid w:val="008B3CD8"/>
    <w:rsid w:val="00A41631"/>
    <w:rsid w:val="00AA56F1"/>
    <w:rsid w:val="00AB7BC9"/>
    <w:rsid w:val="00C07298"/>
    <w:rsid w:val="00C13221"/>
    <w:rsid w:val="00CC5BE2"/>
    <w:rsid w:val="00D64E0F"/>
    <w:rsid w:val="00D80943"/>
    <w:rsid w:val="00DC7EB6"/>
    <w:rsid w:val="00E614C0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685E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2020-01-15T07:32:00Z</cp:lastPrinted>
  <dcterms:created xsi:type="dcterms:W3CDTF">2018-10-30T19:17:00Z</dcterms:created>
  <dcterms:modified xsi:type="dcterms:W3CDTF">2020-11-07T19:46:00Z</dcterms:modified>
</cp:coreProperties>
</file>